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附件6</w:t>
      </w:r>
    </w:p>
    <w:p>
      <w:pPr>
        <w:pStyle w:val="2"/>
        <w:jc w:val="center"/>
        <w:rPr>
          <w:rFonts w:ascii="方正小标宋_GBK" w:hAnsi="方正小标宋_GBK" w:eastAsia="方正仿宋_GBK" w:cs="宋体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林草科技推广示范项目验收实施情况评分表</w:t>
      </w:r>
    </w:p>
    <w:tbl>
      <w:tblPr>
        <w:tblStyle w:val="6"/>
        <w:tblW w:w="94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862"/>
        <w:gridCol w:w="713"/>
        <w:gridCol w:w="1241"/>
        <w:gridCol w:w="845"/>
        <w:gridCol w:w="1047"/>
        <w:gridCol w:w="66"/>
        <w:gridCol w:w="1740"/>
        <w:gridCol w:w="1481"/>
        <w:gridCol w:w="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79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项目编号</w:t>
            </w: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/>
                <w:bCs/>
                <w:kern w:val="0"/>
                <w:szCs w:val="21"/>
                <w:lang w:val="en-US" w:eastAsia="zh-CN"/>
              </w:rPr>
              <w:t>项目承担单位</w:t>
            </w:r>
          </w:p>
        </w:tc>
        <w:tc>
          <w:tcPr>
            <w:tcW w:w="4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宋体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宋体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/>
                <w:bCs/>
                <w:kern w:val="0"/>
                <w:szCs w:val="21"/>
              </w:rPr>
              <w:t>指标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/>
                <w:bCs/>
                <w:kern w:val="0"/>
                <w:szCs w:val="21"/>
                <w:lang w:val="en-US" w:eastAsia="zh-CN"/>
              </w:rPr>
              <w:t>分值</w:t>
            </w:r>
          </w:p>
        </w:tc>
        <w:tc>
          <w:tcPr>
            <w:tcW w:w="6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宋体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/>
                <w:bCs/>
                <w:kern w:val="0"/>
                <w:szCs w:val="21"/>
              </w:rPr>
              <w:t>评分标准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宋体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/>
                <w:bCs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宋体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auto"/>
                <w:kern w:val="0"/>
                <w:szCs w:val="21"/>
              </w:rPr>
              <w:t>考核指标完成率（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50</w:t>
            </w:r>
            <w:r>
              <w:rPr>
                <w:rFonts w:hint="eastAsia" w:ascii="方正仿宋_GBK" w:hAnsi="方正仿宋_GBK" w:eastAsia="方正仿宋_GBK" w:cs="宋体"/>
                <w:color w:val="auto"/>
                <w:kern w:val="0"/>
                <w:szCs w:val="21"/>
              </w:rPr>
              <w:t>分）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宋体"/>
                <w:color w:val="auto"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49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方正仿宋_GBK" w:hAnsi="方正仿宋_GBK" w:eastAsia="方正仿宋_GBK" w:cs="宋体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推广项目工作总结、技术报告规范，图表资料、附件材料齐全，推广技术具有集成创新，得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8—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10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分；推广项目工作总结、技术报告基本规范，图表资料、附件材料基本齐全，推广技术具有一定集成创新，得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6—7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分；推广项目工作总结、技术报告规范性一般，图表资料、附件材料不完整，得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1—5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分；推广项目工作总结、技术报告规范性较差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图表资料、附件材料不完全，得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0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分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方正仿宋_GBK" w:hAnsi="方正仿宋_GBK" w:eastAsia="方正仿宋_GBK" w:cs="宋体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附件要求：面积勾画图、测产评价、技术指标数据支撑，辐射带动证明及相关措施、带动林农人数，培训通知、签到、项目实施前后对比图片等附件资料。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方正仿宋_GBK" w:hAnsi="方正仿宋_GBK" w:eastAsia="方正仿宋_GBK" w:cs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宋体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hAnsi="方正仿宋_GBK" w:eastAsia="方正仿宋_GBK" w:cs="宋体"/>
                <w:color w:val="auto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方正仿宋_GBK" w:hAnsi="方正仿宋_GBK" w:eastAsia="方正仿宋_GBK" w:cs="宋体"/>
                <w:color w:val="auto"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49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方正仿宋_GBK" w:hAnsi="方正仿宋_GBK" w:eastAsia="方正仿宋_GBK" w:cs="宋体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合同书中各项技术指标完成率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100%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，得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40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分；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90%≤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合同书中各项技术指标完成率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＜100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%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，得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31—39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分；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0%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≤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合同书中各项技术指标完成率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＜9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0%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，得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分；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0%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≤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合同书中各项技术指标完成率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＜80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%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，得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分；合同书中各项技术指标完成率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60%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，得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0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分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方正仿宋_GBK" w:hAnsi="方正仿宋_GBK" w:eastAsia="方正仿宋_GBK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宋体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auto"/>
                <w:kern w:val="0"/>
                <w:szCs w:val="21"/>
              </w:rPr>
              <w:t>示范带动效果（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45</w:t>
            </w:r>
            <w:r>
              <w:rPr>
                <w:rFonts w:hint="eastAsia" w:ascii="方正仿宋_GBK" w:hAnsi="方正仿宋_GBK" w:eastAsia="方正仿宋_GBK" w:cs="宋体"/>
                <w:color w:val="auto"/>
                <w:kern w:val="0"/>
                <w:szCs w:val="21"/>
              </w:rPr>
              <w:t>分）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宋体"/>
                <w:color w:val="auto"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6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方正仿宋_GBK" w:hAnsi="方正仿宋_GBK" w:eastAsia="方正仿宋_GBK" w:cs="宋体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项目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val="en-US" w:eastAsia="zh-CN"/>
              </w:rPr>
              <w:t>得到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实施地林草部门支持，并有当地林草部门科技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val="en-US" w:eastAsia="zh-CN"/>
              </w:rPr>
              <w:t>推广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人员参与推广示范，得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5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分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val="en-US" w:eastAsia="zh-CN"/>
              </w:rPr>
              <w:t>否则不得分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eastAsia="方正仿宋_GBK" w:cs="宋体"/>
                <w:szCs w:val="21"/>
              </w:rPr>
            </w:pPr>
          </w:p>
          <w:p>
            <w:pPr>
              <w:pStyle w:val="2"/>
              <w:spacing w:line="320" w:lineRule="exact"/>
              <w:rPr>
                <w:rFonts w:eastAsia="方正仿宋_GBK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宋体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hAnsi="方正仿宋_GBK" w:eastAsia="方正仿宋_GBK" w:cs="宋体"/>
                <w:color w:val="auto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宋体"/>
                <w:color w:val="auto"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6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方正仿宋_GBK" w:hAnsi="方正仿宋_GBK" w:eastAsia="方正仿宋_GBK" w:cs="宋体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项目技术路线、技术措施可操作性强，具有较好的可复制、可推广模式，得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5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分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val="en-US" w:eastAsia="zh-CN"/>
              </w:rPr>
              <w:t>否则不得分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eastAsia="方正仿宋_GBK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宋体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hAnsi="方正仿宋_GBK" w:eastAsia="方正仿宋_GBK" w:cs="宋体"/>
                <w:color w:val="auto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宋体"/>
                <w:color w:val="auto"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6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方正仿宋_GBK" w:hAnsi="方正仿宋_GBK" w:eastAsia="方正仿宋_GBK" w:cs="宋体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val="en-US" w:eastAsia="zh-CN"/>
              </w:rPr>
              <w:t>项目辐射带动、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示范效果显著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val="en-US" w:eastAsia="zh-CN"/>
              </w:rPr>
              <w:t>辐射带动区域内林农认可度高，经济效益好或生态效益显著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16—20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分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val="en-US" w:eastAsia="zh-CN"/>
              </w:rPr>
              <w:t>项目辐射带动、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示范效果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val="en-US" w:eastAsia="zh-CN"/>
              </w:rPr>
              <w:t>一般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val="en-US" w:eastAsia="zh-CN"/>
              </w:rPr>
              <w:t>辐射带动区域内林农认可度一般，经济效益好或生态效益一般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5—15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分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val="en-US" w:eastAsia="zh-CN"/>
              </w:rPr>
              <w:t>项目辐射带动、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示范效果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val="en-US" w:eastAsia="zh-CN"/>
              </w:rPr>
              <w:t>差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val="en-US" w:eastAsia="zh-CN"/>
              </w:rPr>
              <w:t>辐射带动区域内林农认可度低，经济效益好或生态效益差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0—4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分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val="en-US" w:eastAsia="zh-CN"/>
              </w:rPr>
              <w:t>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eastAsia="方正仿宋_GBK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宋体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宋体"/>
                <w:color w:val="auto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宋体"/>
                <w:color w:val="auto"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6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方正仿宋_GBK" w:hAnsi="方正仿宋_GBK" w:eastAsia="方正仿宋_GBK" w:cs="宋体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开展技术培训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500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人次以上并发放技术资料得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10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分；技术培训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500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人次并发放技术资料得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3—9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分；技术培训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100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人次以下并发放技术资料得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0—2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分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val="en-US" w:eastAsia="zh-CN"/>
              </w:rPr>
              <w:t>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方正仿宋_GBK" w:hAnsi="方正仿宋_GBK" w:eastAsia="方正仿宋_GBK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宋体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宋体"/>
                <w:color w:val="auto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宋体"/>
                <w:color w:val="auto"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6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eastAsia="方正仿宋_GBK" w:cs="宋体"/>
                <w:color w:val="auto"/>
              </w:rPr>
            </w:pP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依托项目完成专利、审（认）定良种、标准（规范）等成果产出，获得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项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val="en-US" w:eastAsia="zh-CN"/>
              </w:rPr>
              <w:t>及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以上成果产出得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5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分；获得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项得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分，获得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项成果产出得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1—2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分，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val="en-US" w:eastAsia="zh-CN"/>
              </w:rPr>
              <w:t>否则不得分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方正仿宋_GBK" w:hAnsi="方正仿宋_GBK" w:eastAsia="方正仿宋_GBK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宋体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auto"/>
                <w:kern w:val="0"/>
                <w:szCs w:val="21"/>
              </w:rPr>
              <w:t>管理宣传（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</w:t>
            </w:r>
            <w:r>
              <w:rPr>
                <w:rFonts w:hint="eastAsia" w:ascii="方正仿宋_GBK" w:hAnsi="方正仿宋_GBK" w:eastAsia="方正仿宋_GBK" w:cs="宋体"/>
                <w:color w:val="auto"/>
                <w:kern w:val="0"/>
                <w:szCs w:val="21"/>
              </w:rPr>
              <w:t>分）</w:t>
            </w:r>
          </w:p>
          <w:p>
            <w:pPr>
              <w:spacing w:line="320" w:lineRule="exact"/>
              <w:jc w:val="left"/>
              <w:rPr>
                <w:rFonts w:ascii="方正仿宋_GBK" w:hAnsi="方正仿宋_GBK" w:eastAsia="方正仿宋_GBK" w:cs="宋体"/>
                <w:color w:val="auto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宋体"/>
                <w:color w:val="auto"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6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方正仿宋_GBK" w:hAnsi="方正仿宋_GBK" w:eastAsia="方正仿宋_GBK" w:cs="宋体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建立档案制度，落实专人负责，合同、方案、文件、图片、原始调查数据、视频等相关文本档案和电子档案齐全，三项管理完善得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分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val="en-US" w:eastAsia="zh-CN"/>
              </w:rPr>
              <w:t>缺项则不得分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方正仿宋_GBK" w:hAnsi="方正仿宋_GBK" w:eastAsia="方正仿宋_GBK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宋体"/>
                <w:color w:val="00000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宋体"/>
                <w:color w:val="auto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宋体"/>
                <w:color w:val="auto"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6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_GBK" w:hAnsi="方正仿宋_GBK" w:eastAsia="方正仿宋_GBK" w:cs="宋体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val="en-US" w:eastAsia="zh-CN"/>
              </w:rPr>
              <w:t>项目实施有关情况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在省级以上主流媒体或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val="en-US" w:eastAsia="zh-CN"/>
              </w:rPr>
              <w:t>省级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网站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val="en-US" w:eastAsia="zh-CN"/>
              </w:rPr>
              <w:t>上宣传的，每次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分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val="en-US" w:eastAsia="zh-CN"/>
              </w:rPr>
              <w:t>满分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  <w:lang w:val="en-US" w:eastAsia="zh-CN"/>
              </w:rPr>
              <w:t>分</w:t>
            </w:r>
            <w:r>
              <w:rPr>
                <w:rFonts w:hint="eastAsia" w:ascii="方正仿宋_GBK" w:hAnsi="方正仿宋_GBK" w:eastAsia="方正仿宋_GBK" w:cs="宋体"/>
                <w:color w:val="auto"/>
                <w:szCs w:val="21"/>
              </w:rPr>
              <w:t>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方正仿宋_GBK" w:hAnsi="方正仿宋_GBK" w:eastAsia="方正仿宋_GBK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6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zCs w:val="21"/>
              </w:rPr>
              <w:t>项目</w:t>
            </w:r>
            <w:r>
              <w:rPr>
                <w:rFonts w:hint="eastAsia" w:ascii="方正仿宋_GBK" w:hAnsi="方正仿宋_GBK" w:eastAsia="方正仿宋_GBK" w:cs="宋体"/>
                <w:color w:val="000000"/>
                <w:szCs w:val="21"/>
                <w:lang w:val="en-US" w:eastAsia="zh-CN"/>
              </w:rPr>
              <w:t>组</w:t>
            </w:r>
            <w:r>
              <w:rPr>
                <w:rFonts w:hint="eastAsia" w:ascii="方正仿宋_GBK" w:hAnsi="方正仿宋_GBK" w:eastAsia="方正仿宋_GBK" w:cs="宋体"/>
                <w:color w:val="000000"/>
                <w:szCs w:val="21"/>
              </w:rPr>
              <w:t>人员</w:t>
            </w:r>
            <w:r>
              <w:rPr>
                <w:rFonts w:hint="eastAsia" w:ascii="方正仿宋_GBK" w:hAnsi="方正仿宋_GBK" w:eastAsia="方正仿宋_GBK" w:cs="宋体"/>
                <w:color w:val="000000"/>
                <w:szCs w:val="21"/>
                <w:lang w:val="en-US" w:eastAsia="zh-CN"/>
              </w:rPr>
              <w:t>有获得</w:t>
            </w:r>
            <w:r>
              <w:rPr>
                <w:rFonts w:hint="eastAsia" w:ascii="方正仿宋_GBK" w:hAnsi="方正仿宋_GBK" w:eastAsia="方正仿宋_GBK" w:cs="宋体"/>
                <w:color w:val="000000"/>
                <w:szCs w:val="21"/>
              </w:rPr>
              <w:t>高职职称晋升</w:t>
            </w:r>
            <w:r>
              <w:rPr>
                <w:rFonts w:hint="eastAsia" w:ascii="方正仿宋_GBK" w:hAnsi="方正仿宋_GBK" w:eastAsia="方正仿宋_GBK" w:cs="宋体"/>
                <w:color w:val="000000"/>
                <w:szCs w:val="21"/>
                <w:lang w:val="en-US" w:eastAsia="zh-CN"/>
              </w:rPr>
              <w:t>的，</w:t>
            </w:r>
            <w:r>
              <w:rPr>
                <w:rFonts w:hint="eastAsia" w:ascii="方正仿宋_GBK" w:hAnsi="方正仿宋_GBK" w:eastAsia="方正仿宋_GBK" w:cs="宋体"/>
                <w:color w:val="000000"/>
                <w:szCs w:val="21"/>
              </w:rPr>
              <w:t>得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宋体"/>
                <w:color w:val="000000"/>
                <w:szCs w:val="21"/>
              </w:rPr>
              <w:t>分。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方正仿宋_GBK" w:hAnsi="方正仿宋_GBK" w:eastAsia="方正仿宋_GBK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zCs w:val="21"/>
              </w:rPr>
              <w:t>专家签字</w:t>
            </w: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宋体"/>
                <w:color w:val="000000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zCs w:val="21"/>
                <w:lang w:val="en-US" w:eastAsia="zh-CN"/>
              </w:rPr>
              <w:t>日期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宋体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zCs w:val="21"/>
              </w:rPr>
              <w:t>总得分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hint="eastAsia" w:ascii="方正仿宋_GBK" w:hAnsi="方正仿宋_GBK" w:eastAsia="方正仿宋_GBK" w:cs="宋体"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center"/>
        <w:rPr>
          <w:rFonts w:ascii="方正仿宋_GBK" w:hAnsi="方正仿宋_GBK" w:eastAsia="方正仿宋_GBK" w:cs="宋体"/>
          <w:color w:val="000000"/>
          <w:sz w:val="10"/>
          <w:szCs w:val="10"/>
        </w:rPr>
      </w:pPr>
    </w:p>
    <w:sectPr>
      <w:headerReference r:id="rId3" w:type="default"/>
      <w:pgSz w:w="11906" w:h="16838"/>
      <w:pgMar w:top="1361" w:right="1361" w:bottom="124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MDVmODBiODcwOGZhNzBiNzBkNGI2MTY4ZjI2MmEifQ=="/>
  </w:docVars>
  <w:rsids>
    <w:rsidRoot w:val="0E9C6B36"/>
    <w:rsid w:val="001632BD"/>
    <w:rsid w:val="00183A49"/>
    <w:rsid w:val="002536BD"/>
    <w:rsid w:val="002E214B"/>
    <w:rsid w:val="003671C4"/>
    <w:rsid w:val="00421E86"/>
    <w:rsid w:val="00487C92"/>
    <w:rsid w:val="00535825"/>
    <w:rsid w:val="0067628A"/>
    <w:rsid w:val="00772BB3"/>
    <w:rsid w:val="007A0742"/>
    <w:rsid w:val="00B44544"/>
    <w:rsid w:val="00E460CC"/>
    <w:rsid w:val="08715104"/>
    <w:rsid w:val="0882188B"/>
    <w:rsid w:val="09CC279A"/>
    <w:rsid w:val="0E9C6B36"/>
    <w:rsid w:val="1007595A"/>
    <w:rsid w:val="25AB2232"/>
    <w:rsid w:val="26B849CC"/>
    <w:rsid w:val="2A5C7555"/>
    <w:rsid w:val="2D2A1C35"/>
    <w:rsid w:val="3410700D"/>
    <w:rsid w:val="3696100C"/>
    <w:rsid w:val="380E0FB0"/>
    <w:rsid w:val="3E25344E"/>
    <w:rsid w:val="41D41224"/>
    <w:rsid w:val="450275F9"/>
    <w:rsid w:val="46880DD3"/>
    <w:rsid w:val="4BB47092"/>
    <w:rsid w:val="4F0173B3"/>
    <w:rsid w:val="50CB701D"/>
    <w:rsid w:val="5A1A36E0"/>
    <w:rsid w:val="5A663955"/>
    <w:rsid w:val="5B893CED"/>
    <w:rsid w:val="5D622F0A"/>
    <w:rsid w:val="5FC4142A"/>
    <w:rsid w:val="627E7A37"/>
    <w:rsid w:val="63FF0976"/>
    <w:rsid w:val="64752A06"/>
    <w:rsid w:val="65D605FA"/>
    <w:rsid w:val="66D44E2D"/>
    <w:rsid w:val="67D42A60"/>
    <w:rsid w:val="683B13E4"/>
    <w:rsid w:val="73534FA3"/>
    <w:rsid w:val="77F02316"/>
    <w:rsid w:val="780E22FD"/>
    <w:rsid w:val="79612F50"/>
    <w:rsid w:val="7BEF7152"/>
    <w:rsid w:val="7E8813E3"/>
    <w:rsid w:val="DF13A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/>
      <w:sz w:val="32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895</Characters>
  <Lines>7</Lines>
  <Paragraphs>2</Paragraphs>
  <TotalTime>1</TotalTime>
  <ScaleCrop>false</ScaleCrop>
  <LinksUpToDate>false</LinksUpToDate>
  <CharactersWithSpaces>1049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2023-05-15T16:03:00Z</dcterms:created>
  <dc:creator>maize</dc:creator>
  <cp:lastModifiedBy>maize</cp:lastModifiedBy>
  <cp:lastPrinted>2024-04-24T00:09:00Z</cp:lastPrinted>
  <dcterms:modified xsi:type="dcterms:W3CDTF">2024-04-28T01:22:29Z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4E4309EC081E4ED9A44EBA7051E996D3_13</vt:lpwstr>
  </property>
</Properties>
</file>